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 июля 2010 года N 821</w:t>
      </w:r>
      <w:r>
        <w:rPr>
          <w:rFonts w:ascii="Calibri" w:hAnsi="Calibri" w:cs="Calibri"/>
        </w:rPr>
        <w:br/>
      </w:r>
    </w:p>
    <w:p w:rsidR="005F0F9E" w:rsidRDefault="005F0F9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СОБЛЮДЕНИЮ ТРЕБОВАНИЙ К СЛУЖЕБНОМУ ПОВЕДЕНИЮ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ФЕДЕРАЛЬНЫХ ГОСУДАРСТВЕННЫХ СЛУЖАЩИХ И УРЕГУЛИРОВАНИЮ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КОНФЛИКТА ИНТЕРЕСОВ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Указов Президента РФ от 13.03.2012 </w:t>
      </w:r>
      <w:hyperlink r:id="rId5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>,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02.04.2013 </w:t>
      </w:r>
      <w:hyperlink r:id="rId6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>)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 постановляю: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73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вопросы, изложенные в </w:t>
      </w:r>
      <w:hyperlink w:anchor="Par106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Положения, утвержденного настоящим Указом, рассматриваются в федеральных государственных органах, названных в </w:t>
      </w:r>
      <w:hyperlink r:id="rId8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отношении лиц, замещающих должности федеральной государственной гражданской службы, - комиссиями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отношении лиц, замещающих должности федеральной государственной службы иных видов, - соответствующими аттестационными комиссиями.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Внести в </w:t>
      </w:r>
      <w:hyperlink r:id="rId9" w:history="1">
        <w:r>
          <w:rPr>
            <w:rFonts w:ascii="Calibri" w:hAnsi="Calibri" w:cs="Calibri"/>
            <w:color w:val="0000FF"/>
          </w:rPr>
          <w:t>статью 27</w:t>
        </w:r>
      </w:hyperlink>
      <w:r>
        <w:rPr>
          <w:rFonts w:ascii="Calibri" w:hAnsi="Calibri" w:cs="Calibri"/>
        </w:rP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2819; 2003, N 16, ст. 1508; 2006, N 25, ст. 2697; 2007, N 11, ст. 1284; N 13, ст. 1527; N 29, ст. 3679; N 35, ст. 4289; N 38, ст. 4513; 2008, N 3, ст. 169, 170; N 13, ст. 1251; N 43, ст. 4919; 2009, N 2, ст. 180; N 18, ст. 2217; N 28, ст. 3519; N 49, ст. 5918), следующие изменения: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10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дополнить подпунктом "г" следующего содержания: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"г) иные лица в целях рассмотрения отдельных вопросов, связанных с прохождением военнослужащими военной службы, в соответствии с указами Президента Российской Федерации.";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</w:t>
      </w:r>
      <w:hyperlink r:id="rId11" w:history="1">
        <w:r>
          <w:rPr>
            <w:rFonts w:ascii="Calibri" w:hAnsi="Calibri" w:cs="Calibri"/>
            <w:color w:val="0000FF"/>
          </w:rPr>
          <w:t>подпункт "и" пункта 3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"и) иные вопросы, связанные с прохождением военнослужащими военной службы, в случаях, предусмотренных федеральными законами, указами Президента Российской Федерации, или по решению командира воинской части.".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Внести в </w:t>
      </w:r>
      <w:hyperlink r:id="rId12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19 мая 2008 г. N 815 "О мерах по противодействию коррупции" (Собрание законодательства Российской Федерации, 2008, N 21, ст. 2429; 2010, N 14, ст. 1635) изменение, дополнив </w:t>
      </w:r>
      <w:hyperlink r:id="rId13" w:history="1">
        <w:r>
          <w:rPr>
            <w:rFonts w:ascii="Calibri" w:hAnsi="Calibri" w:cs="Calibri"/>
            <w:color w:val="0000FF"/>
          </w:rPr>
          <w:t>подпункт "а" пункта 7</w:t>
        </w:r>
      </w:hyperlink>
      <w:r>
        <w:rPr>
          <w:rFonts w:ascii="Calibri" w:hAnsi="Calibri" w:cs="Calibri"/>
        </w:rPr>
        <w:t xml:space="preserve"> абзацем следующего содержания: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"рассматривает вопросы, касающиеся соблюдения требований к служебному (должностному) поведению лиц, замещающих: государственные должности Российской Федерации, названные в </w:t>
      </w:r>
      <w:hyperlink r:id="rId14" w:history="1">
        <w:r>
          <w:rPr>
            <w:rFonts w:ascii="Calibri" w:hAnsi="Calibri" w:cs="Calibri"/>
            <w:color w:val="0000FF"/>
          </w:rPr>
          <w:t>подпункте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утвержденного Указом Президента Российской Федерации от 21 сентября 2009 г. N 1066; должности федеральной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Федерации;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а также вопросы, касающиеся урегулирования конфликта интересов;".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Внести в </w:t>
      </w:r>
      <w:hyperlink r:id="rId15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утвержденное Указом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 2010, N 3, ст. 274), следующие изменения: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16" w:history="1">
        <w:r>
          <w:rPr>
            <w:rFonts w:ascii="Calibri" w:hAnsi="Calibri" w:cs="Calibri"/>
            <w:color w:val="0000FF"/>
          </w:rPr>
          <w:t>пункты 9</w:t>
        </w:r>
      </w:hyperlink>
      <w:r>
        <w:rPr>
          <w:rFonts w:ascii="Calibri" w:hAnsi="Calibri" w:cs="Calibri"/>
        </w:rPr>
        <w:t xml:space="preserve"> и </w:t>
      </w:r>
      <w:hyperlink r:id="rId17" w:history="1">
        <w:r>
          <w:rPr>
            <w:rFonts w:ascii="Calibri" w:hAnsi="Calibri" w:cs="Calibri"/>
            <w:color w:val="0000FF"/>
          </w:rPr>
          <w:t>10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"9. Утратил силу. - </w:t>
      </w:r>
      <w:hyperlink r:id="rId18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Федерации.";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19" w:history="1">
        <w:r>
          <w:rPr>
            <w:rFonts w:ascii="Calibri" w:hAnsi="Calibri" w:cs="Calibri"/>
            <w:color w:val="0000FF"/>
          </w:rPr>
          <w:t>подпункте "г" пункта 15</w:t>
        </w:r>
      </w:hyperlink>
      <w:r>
        <w:rPr>
          <w:rFonts w:ascii="Calibri" w:hAnsi="Calibri" w:cs="Calibri"/>
        </w:rPr>
        <w:t xml:space="preserve"> слова "в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оперативно-разыскной деятельности)" заменить словами "(кроме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органы";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в </w:t>
      </w:r>
      <w:hyperlink r:id="rId20" w:history="1">
        <w:r>
          <w:rPr>
            <w:rFonts w:ascii="Calibri" w:hAnsi="Calibri" w:cs="Calibri"/>
            <w:color w:val="0000FF"/>
          </w:rPr>
          <w:t>пункте 31</w:t>
        </w:r>
      </w:hyperlink>
      <w:r>
        <w:rPr>
          <w:rFonts w:ascii="Calibri" w:hAnsi="Calibri" w:cs="Calibri"/>
        </w:rPr>
        <w:t xml:space="preserve"> слова "о несоблюдении государственным служащим требований" заменить словами "о представлении государственным служащим недостоверных или неполных сведений, предусмотренных подпунктом "а" пункта 1 настоящего Положения, и о несоблюдении им требований".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Внести в </w:t>
      </w:r>
      <w:hyperlink r:id="rId21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утвержденное Указом Президента Российской Федерации от 21 сентября 2009 г. N 1066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(Собрание </w:t>
      </w:r>
      <w:r>
        <w:rPr>
          <w:rFonts w:ascii="Calibri" w:hAnsi="Calibri" w:cs="Calibri"/>
        </w:rPr>
        <w:lastRenderedPageBreak/>
        <w:t>законодательства Российской Федерации, 2009, N 39, ст. 4589; 2010, N 3, ст. 274), следующие изменения: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hyperlink r:id="rId22" w:history="1">
        <w:r>
          <w:rPr>
            <w:rFonts w:ascii="Calibri" w:hAnsi="Calibri" w:cs="Calibri"/>
            <w:color w:val="0000FF"/>
          </w:rPr>
          <w:t>пункты 3</w:t>
        </w:r>
      </w:hyperlink>
      <w:r>
        <w:rPr>
          <w:rFonts w:ascii="Calibri" w:hAnsi="Calibri" w:cs="Calibri"/>
        </w:rPr>
        <w:t xml:space="preserve"> и </w:t>
      </w:r>
      <w:hyperlink r:id="rId23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"3. Утратил силу. - </w:t>
      </w:r>
      <w:hyperlink r:id="rId24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РФ от 13.03.2012 N 297.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Общественной палатой Российской Федерации.";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в </w:t>
      </w:r>
      <w:hyperlink r:id="rId25" w:history="1">
        <w:r>
          <w:rPr>
            <w:rFonts w:ascii="Calibri" w:hAnsi="Calibri" w:cs="Calibri"/>
            <w:color w:val="0000FF"/>
          </w:rPr>
          <w:t>пункте 20</w:t>
        </w:r>
      </w:hyperlink>
      <w:r>
        <w:rPr>
          <w:rFonts w:ascii="Calibri" w:hAnsi="Calibri" w:cs="Calibri"/>
        </w:rPr>
        <w:t xml:space="preserve"> слова "о несоблюдении лицом, замещающим государственную должность Российской Федерации," заменить словами "о представлении лицом, замещающим государственную должность Российской Федерации, недостоверных или неполных сведений, предусмотренных подпунктом "а" пункта 1 настоящего Положения, и о несоблюдении им".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Руководителям федеральных государственных органов в 2-месячный срок: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разработать, руководствуясь настоящим Указом, и утвердить положения о комиссиях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сформировать комиссии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принять иные меры по обеспечению исполнения настоящего Указа.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Рекомендовать органам государственной власти субъектов Российской Федерации и органам местного самоуправления: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2-месячный срок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руководствоваться настоящим Указом при разработке названных положений.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Предложить общественным советам, созданным при федеральных органах исполнительной власти в соответствии с </w:t>
      </w:r>
      <w:hyperlink r:id="rId26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Федерального закона от 4 апреля 2005 г. N 32-ФЗ "Об Общественной палате Российской Федерации", общественным организациям ветеранов, профсоюзным организациям, научным организациям и образовательным учреждениям среднего, высшего и дополнительного профессионального образования содействовать работе комиссий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Признать утратившим силу </w:t>
      </w:r>
      <w:hyperlink r:id="rId27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3 марта 2007 г. N 269 "О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 (Собрание законодательства Российской Федерации, 2007, N 11, ст. 1280).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 июля 2010 года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821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Утверждено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Указом Президента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июля 2010 г. N 821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73"/>
      <w:bookmarkEnd w:id="0"/>
      <w:r>
        <w:rPr>
          <w:rFonts w:ascii="Calibri" w:hAnsi="Calibri" w:cs="Calibri"/>
          <w:b/>
          <w:bCs/>
        </w:rPr>
        <w:t>ПОЛОЖЕНИЕ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КОМИССИЯХ ПО СОБЛЮДЕНИЮ ТРЕБОВАНИЙ К СЛУЖЕБНОМУ ПОВЕДЕНИЮ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ФЕДЕРАЛЬНЫХ ГОСУДАРСТВЕННЫХ СЛУЖАЩИХ И УРЕГУЛИРОВАНИЮ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КОНФЛИКТА ИНТЕРЕСОВ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Настоящим Положением определяется порядок формирования и деятельности комиссий по соблюдению требований к служебному поведению федеральных государственных служащих и урегулированию конфликта интересов (далее - комиссии, комиссия), образуемых в федеральных органах исполнительной власти, иных государственных органах в соответствии с Федеральным </w:t>
      </w:r>
      <w:hyperlink r:id="rId2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Комиссии в своей деятельности руководствуются </w:t>
      </w:r>
      <w:hyperlink r:id="rId30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 - государственные органы, государственный орган).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Основной задачей комиссий является содействие государственным органам: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 обеспечении соблюдения федеральными государственными служащими (далее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3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25 декабря 2008 г. N 273-ФЗ "О противодействии коррупции", другими федеральными </w:t>
      </w:r>
      <w:hyperlink r:id="rId32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 xml:space="preserve"> (далее - требования к служебному поведению и (или) требования об урегулировании конфликта интересов);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осуществлении в государственном органе мер по предупреждению коррупции.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федеральной государственной службы (далее - должности государственной службы) в государственном органе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Федерации, и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Федерации), а также в отношении государственных служащих, замещающих должности руководителей и заместителей руководителей территориальных органов государственных органов (за исключением государственных служащих, замещающих должности руководителей и заместителей руководителей территориальных органов государственных органов, назначение на которые и освобождение от которых осуществляются Президентом Российской Федерации).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государственном органе, назначение на которые и освобождение от которых осуществляются Президентом Российской Федерации и Правительством Российской Федерации, а также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рассматриваются президиумом Совета при Президенте Российской </w:t>
      </w:r>
      <w:r>
        <w:rPr>
          <w:rFonts w:ascii="Calibri" w:hAnsi="Calibri" w:cs="Calibri"/>
        </w:rPr>
        <w:lastRenderedPageBreak/>
        <w:t>Федерации по противодействию коррупции.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территориальных органах государственных органов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Федерации, и должности руководителей и заместителей руководителей территориальных органов государственных органов), рассматриваются комиссией соответствующего территориального органа. Порядок формирования и деятельности комиссии, а также ее состав определяются руководителем государственного органа в соответствии с настоящим Положением. В состав комиссий территориальных органов государственных органов не включается представитель, указанный в </w:t>
      </w:r>
      <w:hyperlink w:anchor="Par92" w:history="1">
        <w:r>
          <w:rPr>
            <w:rFonts w:ascii="Calibri" w:hAnsi="Calibri" w:cs="Calibri"/>
            <w:color w:val="0000FF"/>
          </w:rPr>
          <w:t>подпункте "б" пункта 8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Комиссия образуется нормативным правовым актом государственного органа. Указанным актом утверждаются состав комиссии и порядок ее работы.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состав комиссии входят председатель комиссии, его заместитель, назначаемый руководителем государственного органа из числа членов комиссии, замещающих должности государственной службы в государственном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90"/>
      <w:bookmarkEnd w:id="1"/>
      <w:r>
        <w:rPr>
          <w:rFonts w:ascii="Calibri" w:hAnsi="Calibri" w:cs="Calibri"/>
        </w:rPr>
        <w:t>8. В состав комиссии входят: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заместитель руководителя государственного органа (председатель комиссии),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государственного органа, определяемые его руководителем;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92"/>
      <w:bookmarkEnd w:id="2"/>
      <w:r>
        <w:rPr>
          <w:rFonts w:ascii="Calibri" w:hAnsi="Calibri" w:cs="Calibri"/>
        </w:rPr>
        <w:t>б) представитель Управления Президента Российской Федерации по вопросам государственной службы и кадров или соответствующего подразделения Аппарата Правительства Российской Федерации;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93"/>
      <w:bookmarkEnd w:id="3"/>
      <w:r>
        <w:rPr>
          <w:rFonts w:ascii="Calibri" w:hAnsi="Calibri" w:cs="Calibri"/>
        </w:rPr>
        <w:t>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94"/>
      <w:bookmarkEnd w:id="4"/>
      <w:r>
        <w:rPr>
          <w:rFonts w:ascii="Calibri" w:hAnsi="Calibri" w:cs="Calibri"/>
        </w:rPr>
        <w:t>9. Руководитель государственного органа может принять решение о включении в состав комиссии: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представителя общественного совета, образованного при федеральном органе исполнительной власти в соответствии с </w:t>
      </w:r>
      <w:hyperlink r:id="rId33" w:history="1">
        <w:r>
          <w:rPr>
            <w:rFonts w:ascii="Calibri" w:hAnsi="Calibri" w:cs="Calibri"/>
            <w:color w:val="0000FF"/>
          </w:rPr>
          <w:t>частью 2 статьи 20</w:t>
        </w:r>
      </w:hyperlink>
      <w:r>
        <w:rPr>
          <w:rFonts w:ascii="Calibri" w:hAnsi="Calibri" w:cs="Calibri"/>
        </w:rPr>
        <w:t xml:space="preserve"> Федерального закона от 4 апреля 2005 г. N 32-ФЗ "Об Общественной палате Российской Федерации";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представителя общественной организации ветеранов, созданной в государственном органе;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представителя профсоюзной организации, действующей в установленном порядке в государственном органе.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Лица, указанные в </w:t>
      </w:r>
      <w:hyperlink w:anchor="Par92" w:history="1">
        <w:r>
          <w:rPr>
            <w:rFonts w:ascii="Calibri" w:hAnsi="Calibri" w:cs="Calibri"/>
            <w:color w:val="0000FF"/>
          </w:rPr>
          <w:t>подпунктах "б"</w:t>
        </w:r>
      </w:hyperlink>
      <w:r>
        <w:rPr>
          <w:rFonts w:ascii="Calibri" w:hAnsi="Calibri" w:cs="Calibri"/>
        </w:rPr>
        <w:t xml:space="preserve"> и </w:t>
      </w:r>
      <w:hyperlink w:anchor="Par93" w:history="1">
        <w:r>
          <w:rPr>
            <w:rFonts w:ascii="Calibri" w:hAnsi="Calibri" w:cs="Calibri"/>
            <w:color w:val="0000FF"/>
          </w:rPr>
          <w:t>"в" пункта 8</w:t>
        </w:r>
      </w:hyperlink>
      <w:r>
        <w:rPr>
          <w:rFonts w:ascii="Calibri" w:hAnsi="Calibri" w:cs="Calibri"/>
        </w:rPr>
        <w:t xml:space="preserve"> и в </w:t>
      </w:r>
      <w:hyperlink w:anchor="Par94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Положения, включаются в состав комиссии в установленном порядке по согласованию с Управлением Президента Российской Федерации по вопросам государственной службы и кадров или с соответствующим подразделением Аппарата Правительства Российской Федерации,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федеральном органе исполнительной власти, с общественной организацией ветеранов, созданной в государственном органе, с профсоюзной организацией, действующей в установленном порядке в государственном органе, на основании запроса руководителя государственного органа. Согласование осуществляется в 10-дневный срок со дня получения запроса.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Число членов комиссии, не замещающих должности государственной службы в государственном органе, должно составлять не менее одной четверти от общего числа членов </w:t>
      </w:r>
      <w:r>
        <w:rPr>
          <w:rFonts w:ascii="Calibri" w:hAnsi="Calibri" w:cs="Calibri"/>
        </w:rPr>
        <w:lastRenderedPageBreak/>
        <w:t>комиссии.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01"/>
      <w:bookmarkEnd w:id="5"/>
      <w:r>
        <w:rPr>
          <w:rFonts w:ascii="Calibri" w:hAnsi="Calibri" w:cs="Calibri"/>
        </w:rPr>
        <w:t>13. В заседаниях комиссии с правом совещательного голоса участвуют: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государственном органе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03"/>
      <w:bookmarkEnd w:id="6"/>
      <w:r>
        <w:rPr>
          <w:rFonts w:ascii="Calibri" w:hAnsi="Calibri" w:cs="Calibri"/>
        </w:rPr>
        <w:t>б) другие государственные служащие, замещающие должности государственной службы в государственном органе;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государственном органе, недопустимо.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06"/>
      <w:bookmarkEnd w:id="7"/>
      <w:r>
        <w:rPr>
          <w:rFonts w:ascii="Calibri" w:hAnsi="Calibri" w:cs="Calibri"/>
        </w:rPr>
        <w:t>16. Основаниями для проведения заседания комиссии являются: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07"/>
      <w:bookmarkEnd w:id="8"/>
      <w:r>
        <w:rPr>
          <w:rFonts w:ascii="Calibri" w:hAnsi="Calibri" w:cs="Calibri"/>
        </w:rPr>
        <w:t xml:space="preserve">а) представление руководителем государственного органа в соответствии с </w:t>
      </w:r>
      <w:hyperlink r:id="rId34" w:history="1">
        <w:r>
          <w:rPr>
            <w:rFonts w:ascii="Calibri" w:hAnsi="Calibri" w:cs="Calibri"/>
            <w:color w:val="0000FF"/>
          </w:rPr>
          <w:t>пунктом 31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08"/>
      <w:bookmarkEnd w:id="9"/>
      <w:r>
        <w:rPr>
          <w:rFonts w:ascii="Calibri" w:hAnsi="Calibri" w:cs="Calibri"/>
        </w:rPr>
        <w:t xml:space="preserve">о представлении государственным служащим недостоверных или неполных сведений, предусмотренных </w:t>
      </w:r>
      <w:hyperlink r:id="rId35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названного Положения;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09"/>
      <w:bookmarkEnd w:id="10"/>
      <w:r>
        <w:rPr>
          <w:rFonts w:ascii="Calibri" w:hAnsi="Calibri" w:cs="Calibri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10"/>
      <w:bookmarkEnd w:id="11"/>
      <w:r>
        <w:rPr>
          <w:rFonts w:ascii="Calibri" w:hAnsi="Calibri" w:cs="Calibri"/>
        </w:rPr>
        <w:t>б) поступившее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11"/>
      <w:bookmarkEnd w:id="12"/>
      <w:r>
        <w:rPr>
          <w:rFonts w:ascii="Calibri" w:hAnsi="Calibri" w:cs="Calibri"/>
        </w:rPr>
        <w:t>обращение гражданина, замещавшего в государственном органе должность государственной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12"/>
      <w:bookmarkEnd w:id="13"/>
      <w:r>
        <w:rPr>
          <w:rFonts w:ascii="Calibri" w:hAnsi="Calibri" w:cs="Calibri"/>
        </w:rPr>
        <w:t xml:space="preserve">заявление государственного служащего о невозможности по объективным причинам </w:t>
      </w:r>
      <w:r>
        <w:rPr>
          <w:rFonts w:ascii="Calibri" w:hAnsi="Calibri" w:cs="Calibri"/>
        </w:rPr>
        <w:lastRenderedPageBreak/>
        <w:t>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13"/>
      <w:bookmarkEnd w:id="14"/>
      <w:r>
        <w:rPr>
          <w:rFonts w:ascii="Calibri" w:hAnsi="Calibri" w:cs="Calibri"/>
        </w:rPr>
        <w:t>в) представление руководителя государственного органа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14"/>
      <w:bookmarkEnd w:id="15"/>
      <w:r>
        <w:rPr>
          <w:rFonts w:ascii="Calibri" w:hAnsi="Calibri" w:cs="Calibri"/>
        </w:rPr>
        <w:t xml:space="preserve">г) 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36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введен </w:t>
      </w:r>
      <w:hyperlink r:id="rId37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и с результатами ее проверки;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рассматривает ходатайства о приглашении на заседание комиссии лиц, указанных в </w:t>
      </w:r>
      <w:hyperlink w:anchor="Par103" w:history="1">
        <w:r>
          <w:rPr>
            <w:rFonts w:ascii="Calibri" w:hAnsi="Calibri" w:cs="Calibri"/>
            <w:color w:val="0000FF"/>
          </w:rPr>
          <w:t>подпункте "б" пункта 13</w:t>
        </w:r>
      </w:hyperlink>
      <w:r>
        <w:rPr>
          <w:rFonts w:ascii="Calibri" w:hAnsi="Calibri" w:cs="Calibri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Заседание комиссии проводится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государственного служащего о рассмотрении указанного вопроса без его участия заседание комиссии проводится в его отсутствие. В случае неявки государственного служащего или его представителя на заседание комиссии при отсутствии письменной просьбы государственного служащего о рассмотрении указанного вопроса без его участия рассмотрение вопроса откладывается. В случае вторичной неявки государственного служащего или его представителя без уважительных причин комиссия может принять решение о рассмотрении указанного вопроса в отсутствие государственного служащего.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На заседании комиссии заслушиваются пояснения государственного служащего (с его согласия) и иных лиц, рассматриваются материалы по существу предъявляемых государственному служащему претензий, а также дополнительные материалы.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24"/>
      <w:bookmarkEnd w:id="16"/>
      <w:r>
        <w:rPr>
          <w:rFonts w:ascii="Calibri" w:hAnsi="Calibri" w:cs="Calibri"/>
        </w:rPr>
        <w:t xml:space="preserve">22. По итогам рассмотрения вопроса, указанного в </w:t>
      </w:r>
      <w:hyperlink w:anchor="Par108" w:history="1">
        <w:r>
          <w:rPr>
            <w:rFonts w:ascii="Calibri" w:hAnsi="Calibri" w:cs="Calibri"/>
            <w:color w:val="0000FF"/>
          </w:rPr>
          <w:t>абзаце втором подпункта "а"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25"/>
      <w:bookmarkEnd w:id="17"/>
      <w:r>
        <w:rPr>
          <w:rFonts w:ascii="Calibri" w:hAnsi="Calibri" w:cs="Calibri"/>
        </w:rPr>
        <w:t xml:space="preserve">а) установить, что сведения, представленные государственным служащим в соответствии с </w:t>
      </w:r>
      <w:hyperlink r:id="rId38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</w:t>
      </w:r>
      <w:r>
        <w:rPr>
          <w:rFonts w:ascii="Calibri" w:hAnsi="Calibri" w:cs="Calibri"/>
        </w:rPr>
        <w:lastRenderedPageBreak/>
        <w:t>утвержденного Указом Президента Российской Федерации от 21 сентября 2009 г. N 1065, являются достоверными и полными;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установить, что сведения, представленные государственным служащим в соответствии с </w:t>
      </w:r>
      <w:hyperlink r:id="rId39" w:history="1">
        <w:r>
          <w:rPr>
            <w:rFonts w:ascii="Calibri" w:hAnsi="Calibri" w:cs="Calibri"/>
            <w:color w:val="0000FF"/>
          </w:rPr>
          <w:t>подпунктом "а" пункта 1</w:t>
        </w:r>
      </w:hyperlink>
      <w:r>
        <w:rPr>
          <w:rFonts w:ascii="Calibri" w:hAnsi="Calibri" w:cs="Calibri"/>
        </w:rPr>
        <w:t xml:space="preserve"> Положения, названного в </w:t>
      </w:r>
      <w:hyperlink w:anchor="Par125" w:history="1">
        <w:r>
          <w:rPr>
            <w:rFonts w:ascii="Calibri" w:hAnsi="Calibri" w:cs="Calibri"/>
            <w:color w:val="0000FF"/>
          </w:rPr>
          <w:t>подпункте "а" настоящего пункта</w:t>
        </w:r>
      </w:hyperlink>
      <w:r>
        <w:rPr>
          <w:rFonts w:ascii="Calibri" w:hAnsi="Calibri" w:cs="Calibri"/>
        </w:rPr>
        <w:t>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По итогам рассмотрения вопроса, указанного в </w:t>
      </w:r>
      <w:hyperlink w:anchor="Par109" w:history="1">
        <w:r>
          <w:rPr>
            <w:rFonts w:ascii="Calibri" w:hAnsi="Calibri" w:cs="Calibri"/>
            <w:color w:val="0000FF"/>
          </w:rPr>
          <w:t>абзаце третьем подпункта "а"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государственного органа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По итогам рассмотрения вопроса, указанного в </w:t>
      </w:r>
      <w:hyperlink w:anchor="Par111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33"/>
      <w:bookmarkEnd w:id="18"/>
      <w:r>
        <w:rPr>
          <w:rFonts w:ascii="Calibri" w:hAnsi="Calibri" w:cs="Calibri"/>
        </w:rPr>
        <w:t xml:space="preserve">25. По итогам рассмотрения вопроса, указанного в </w:t>
      </w:r>
      <w:hyperlink w:anchor="Par112" w:history="1">
        <w:r>
          <w:rPr>
            <w:rFonts w:ascii="Calibri" w:hAnsi="Calibri" w:cs="Calibri"/>
            <w:color w:val="0000FF"/>
          </w:rPr>
          <w:t>абзаце третьем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37"/>
      <w:bookmarkEnd w:id="19"/>
      <w:r>
        <w:rPr>
          <w:rFonts w:ascii="Calibri" w:hAnsi="Calibri" w:cs="Calibri"/>
        </w:rPr>
        <w:t xml:space="preserve">25.1. По итогам рассмотрения вопроса, указанного в </w:t>
      </w:r>
      <w:hyperlink w:anchor="Par114" w:history="1">
        <w:r>
          <w:rPr>
            <w:rFonts w:ascii="Calibri" w:hAnsi="Calibri" w:cs="Calibri"/>
            <w:color w:val="0000FF"/>
          </w:rPr>
          <w:t>подпункте "г"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одно из следующих решений: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признать, что сведения, представленные государственным служащим в соответствии с </w:t>
      </w:r>
      <w:hyperlink r:id="rId40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признать, что сведения, представленные государственным служащим в соответствии с </w:t>
      </w:r>
      <w:hyperlink r:id="rId41" w:history="1">
        <w:r>
          <w:rPr>
            <w:rFonts w:ascii="Calibri" w:hAnsi="Calibri" w:cs="Calibri"/>
            <w:color w:val="0000FF"/>
          </w:rPr>
          <w:t>частью 1 статьи 3</w:t>
        </w:r>
      </w:hyperlink>
      <w:r>
        <w:rPr>
          <w:rFonts w:ascii="Calibri" w:hAnsi="Calibri" w:cs="Calibri"/>
        </w:rP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</w:t>
      </w:r>
      <w:r>
        <w:rPr>
          <w:rFonts w:ascii="Calibri" w:hAnsi="Calibri" w:cs="Calibri"/>
        </w:rPr>
        <w:lastRenderedPageBreak/>
        <w:t>прокуратуры и (или) иные государственные органы в соответствии с их компетенцией.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25.1 введен </w:t>
      </w:r>
      <w:hyperlink r:id="rId4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По итогам рассмотрения вопросов, указанных в </w:t>
      </w:r>
      <w:hyperlink w:anchor="Par107" w:history="1">
        <w:r>
          <w:rPr>
            <w:rFonts w:ascii="Calibri" w:hAnsi="Calibri" w:cs="Calibri"/>
            <w:color w:val="0000FF"/>
          </w:rPr>
          <w:t>подпунктах "а"</w:t>
        </w:r>
      </w:hyperlink>
      <w:r>
        <w:rPr>
          <w:rFonts w:ascii="Calibri" w:hAnsi="Calibri" w:cs="Calibri"/>
        </w:rPr>
        <w:t xml:space="preserve">, </w:t>
      </w:r>
      <w:hyperlink w:anchor="Par110" w:history="1">
        <w:r>
          <w:rPr>
            <w:rFonts w:ascii="Calibri" w:hAnsi="Calibri" w:cs="Calibri"/>
            <w:color w:val="0000FF"/>
          </w:rPr>
          <w:t>"б"</w:t>
        </w:r>
      </w:hyperlink>
      <w:r>
        <w:rPr>
          <w:rFonts w:ascii="Calibri" w:hAnsi="Calibri" w:cs="Calibri"/>
        </w:rPr>
        <w:t xml:space="preserve"> и </w:t>
      </w:r>
      <w:hyperlink w:anchor="Par114" w:history="1">
        <w:r>
          <w:rPr>
            <w:rFonts w:ascii="Calibri" w:hAnsi="Calibri" w:cs="Calibri"/>
            <w:color w:val="0000FF"/>
          </w:rPr>
          <w:t>"г" пункта 16</w:t>
        </w:r>
      </w:hyperlink>
      <w:r>
        <w:rPr>
          <w:rFonts w:ascii="Calibri" w:hAnsi="Calibri" w:cs="Calibri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ar124" w:history="1">
        <w:r>
          <w:rPr>
            <w:rFonts w:ascii="Calibri" w:hAnsi="Calibri" w:cs="Calibri"/>
            <w:color w:val="0000FF"/>
          </w:rPr>
          <w:t>пунктами 22</w:t>
        </w:r>
      </w:hyperlink>
      <w:r>
        <w:rPr>
          <w:rFonts w:ascii="Calibri" w:hAnsi="Calibri" w:cs="Calibri"/>
        </w:rPr>
        <w:t xml:space="preserve"> - </w:t>
      </w:r>
      <w:hyperlink w:anchor="Par133" w:history="1">
        <w:r>
          <w:rPr>
            <w:rFonts w:ascii="Calibri" w:hAnsi="Calibri" w:cs="Calibri"/>
            <w:color w:val="0000FF"/>
          </w:rPr>
          <w:t>25</w:t>
        </w:r>
      </w:hyperlink>
      <w:r>
        <w:rPr>
          <w:rFonts w:ascii="Calibri" w:hAnsi="Calibri" w:cs="Calibri"/>
        </w:rPr>
        <w:t xml:space="preserve"> и </w:t>
      </w:r>
      <w:hyperlink w:anchor="Par137" w:history="1">
        <w:r>
          <w:rPr>
            <w:rFonts w:ascii="Calibri" w:hAnsi="Calibri" w:cs="Calibri"/>
            <w:color w:val="0000FF"/>
          </w:rPr>
          <w:t>25.1</w:t>
        </w:r>
      </w:hyperlink>
      <w:r>
        <w:rPr>
          <w:rFonts w:ascii="Calibri" w:hAnsi="Calibri" w:cs="Calibri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26 в ред. </w:t>
      </w:r>
      <w:hyperlink r:id="rId43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02.04.2013 N 309)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По итогам рассмотрения вопроса, предусмотренного </w:t>
      </w:r>
      <w:hyperlink w:anchor="Par113" w:history="1">
        <w:r>
          <w:rPr>
            <w:rFonts w:ascii="Calibri" w:hAnsi="Calibri" w:cs="Calibri"/>
            <w:color w:val="0000FF"/>
          </w:rPr>
          <w:t>подпунктом "в" пункта 16</w:t>
        </w:r>
      </w:hyperlink>
      <w:r>
        <w:rPr>
          <w:rFonts w:ascii="Calibri" w:hAnsi="Calibri" w:cs="Calibri"/>
        </w:rPr>
        <w:t xml:space="preserve"> настоящего Положения, комиссия принимает соответствующее решение.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Для исполнения решений комиссии могут быть подготовлены проекты нормативных правовых актов государственного органа, решений или поручений руководителя государственного органа, которые в установленном порядке представляются на рассмотрение руководителя государственного органа.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Решения комиссии по вопросам, указанным в </w:t>
      </w:r>
      <w:hyperlink w:anchor="Par106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111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для руководителя государственного органа носят рекомендательный характер. Решение, принимаемое по итогам рассмотрения вопроса, указанного в </w:t>
      </w:r>
      <w:hyperlink w:anchor="Par111" w:history="1">
        <w:r>
          <w:rPr>
            <w:rFonts w:ascii="Calibri" w:hAnsi="Calibri" w:cs="Calibri"/>
            <w:color w:val="0000FF"/>
          </w:rPr>
          <w:t>абзаце втором подпункта "б" пункта 16</w:t>
        </w:r>
      </w:hyperlink>
      <w:r>
        <w:rPr>
          <w:rFonts w:ascii="Calibri" w:hAnsi="Calibri" w:cs="Calibri"/>
        </w:rPr>
        <w:t xml:space="preserve"> настоящего Положения, носит обязательный характер.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В протоколе заседания комиссии указываются: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формулировка каждого из рассматриваемых на заседании комиссии вопросов с указанием фамилии, имени, отчества,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предъявляемые к государственному служащему претензии, материалы, на которых они основываются;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содержание пояснений государственного служащего и других лиц по существу предъявляемых претензий;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фамилии, имена, отчества выступивших на заседании лиц и краткое изложение их выступлений;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другие сведения;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результаты голосования;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решение и обоснование его принятия.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Копии протокола заседания комиссии в 3-дневный срок со дня заседания направляются руководителю государственного органа,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Руководитель государственного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государственного органа в письменной форме уведомляет комиссию в месячный срок со дня поступления к нему протокола заседания комиссии. Решение </w:t>
      </w:r>
      <w:r>
        <w:rPr>
          <w:rFonts w:ascii="Calibri" w:hAnsi="Calibri" w:cs="Calibri"/>
        </w:rPr>
        <w:lastRenderedPageBreak/>
        <w:t>руководителя государственного органа оглашается на ближайшем заседании комиссии и принимается к сведению без обсуждения.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36. 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государственного органа по профилактике коррупционных и иных правонарушений или должностными лицами кадровой службы государственного органа, ответственными за работу по профилактике коррупционных и иных правонарушений.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В случае рассмотрения вопросов, указанных в </w:t>
      </w:r>
      <w:hyperlink w:anchor="Par106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аттестационными комиссиями государственных органов, названных в </w:t>
      </w:r>
      <w:hyperlink r:id="rId44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 (далее - аттестационные комиссии) в их состав в качестве постоянных членов с соблюдением </w:t>
      </w:r>
      <w:hyperlink r:id="rId45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 включаются лица, указанные в </w:t>
      </w:r>
      <w:hyperlink w:anchor="Par90" w:history="1">
        <w:r>
          <w:rPr>
            <w:rFonts w:ascii="Calibri" w:hAnsi="Calibri" w:cs="Calibri"/>
            <w:color w:val="0000FF"/>
          </w:rPr>
          <w:t>пункте 8</w:t>
        </w:r>
      </w:hyperlink>
      <w:r>
        <w:rPr>
          <w:rFonts w:ascii="Calibri" w:hAnsi="Calibri" w:cs="Calibri"/>
        </w:rPr>
        <w:t xml:space="preserve"> настоящего Положения, а также по решению руководителя государственного органа - лица, указанные в </w:t>
      </w:r>
      <w:hyperlink w:anchor="Par94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40. В заседаниях аттестационных комиссий при рассмотрении вопросов, указанных в </w:t>
      </w:r>
      <w:hyperlink w:anchor="Par106" w:history="1">
        <w:r>
          <w:rPr>
            <w:rFonts w:ascii="Calibri" w:hAnsi="Calibri" w:cs="Calibri"/>
            <w:color w:val="0000FF"/>
          </w:rPr>
          <w:t>пункте 16</w:t>
        </w:r>
      </w:hyperlink>
      <w:r>
        <w:rPr>
          <w:rFonts w:ascii="Calibri" w:hAnsi="Calibri" w:cs="Calibri"/>
        </w:rPr>
        <w:t xml:space="preserve"> настоящего Положения, участвуют лица, указанные в </w:t>
      </w:r>
      <w:hyperlink w:anchor="Par101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41. Организационно-техническое и документационное обеспечение заседаний аттестационных комиссий осуществляется подразделениями соответствующих государственных органов, ответственными за реализацию функций, предусмотренных </w:t>
      </w:r>
      <w:hyperlink r:id="rId46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Указа Президента Российской Федерации от 21 сентября 2009 г. N 1065.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Формирование аттестационных комиссий и их работа осуществляются в порядке, предусмотренном нормативными правовыми актами Российской Федерации и настоящим Положением, с учетом особенностей, обусловленных спецификой деятельности соответствующего государственного органа, и с соблюдением законодательства Российской Федерации о государственной тайне. В государственном органе может быть образовано несколько аттестационных комиссий.</w:t>
      </w: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F0F9E" w:rsidRDefault="005F0F9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57DC9" w:rsidRDefault="00C57DC9">
      <w:bookmarkStart w:id="20" w:name="_GoBack"/>
      <w:bookmarkEnd w:id="20"/>
    </w:p>
    <w:sectPr w:rsidR="00C57DC9" w:rsidSect="007E7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9E"/>
    <w:rsid w:val="005F0F9E"/>
    <w:rsid w:val="00C5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4CE6E209F556146356B4A190E64DD035AA730DA23640907DA1825D4ADC5C5D19869A0DFE76AA19Y6r6H" TargetMode="External"/><Relationship Id="rId13" Type="http://schemas.openxmlformats.org/officeDocument/2006/relationships/hyperlink" Target="consultantplus://offline/ref=D24CE6E209F556146356B4A190E64DD03DA17401A3341D9A75F88E5F4DD3034A1ECF960CFE76A8Y1rDH" TargetMode="External"/><Relationship Id="rId18" Type="http://schemas.openxmlformats.org/officeDocument/2006/relationships/hyperlink" Target="consultantplus://offline/ref=D24CE6E209F556146356B4A190E64DD035AC7702A63F40907DA1825D4ADC5C5D19869A0DFE76AA12Y6r7H" TargetMode="External"/><Relationship Id="rId26" Type="http://schemas.openxmlformats.org/officeDocument/2006/relationships/hyperlink" Target="consultantplus://offline/ref=D24CE6E209F556146356B4A190E64DD035AD7404A83840907DA1825D4ADC5C5D19869A0DFE76AB1FY6r5H" TargetMode="External"/><Relationship Id="rId39" Type="http://schemas.openxmlformats.org/officeDocument/2006/relationships/hyperlink" Target="consultantplus://offline/ref=D24CE6E209F556146356B4A190E64DD035AC7007A83940907DA1825D4ADC5C5D19869A0DFE76AA18Y6r0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24CE6E209F556146356B4A190E64DD03DAF760DA9341D9A75F88E5F4DD3034A1ECF960CFE76ABY1r8H" TargetMode="External"/><Relationship Id="rId34" Type="http://schemas.openxmlformats.org/officeDocument/2006/relationships/hyperlink" Target="consultantplus://offline/ref=D24CE6E209F556146356B4A190E64DD035AC7007A83940907DA1825D4ADC5C5D19869A0DFE76AB1AY6r4H" TargetMode="External"/><Relationship Id="rId42" Type="http://schemas.openxmlformats.org/officeDocument/2006/relationships/hyperlink" Target="consultantplus://offline/ref=D24CE6E209F556146356B4A190E64DD035AC7C0DA83A40907DA1825D4ADC5C5D19869A0DFE76A81BY6r2H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D24CE6E209F556146356B4A190E64DD035AC7206A03940907DA1825D4ADC5C5D19869A0DFE76AA12Y6r3H" TargetMode="External"/><Relationship Id="rId12" Type="http://schemas.openxmlformats.org/officeDocument/2006/relationships/hyperlink" Target="consultantplus://offline/ref=D24CE6E209F556146356B4A190E64DD03DA17401A3341D9A75F88E5FY4rDH" TargetMode="External"/><Relationship Id="rId17" Type="http://schemas.openxmlformats.org/officeDocument/2006/relationships/hyperlink" Target="consultantplus://offline/ref=D24CE6E209F556146356B4A190E64DD03DAF760DA8341D9A75F88E5F4DD3034A1ECF960CFE76ACY1rEH" TargetMode="External"/><Relationship Id="rId25" Type="http://schemas.openxmlformats.org/officeDocument/2006/relationships/hyperlink" Target="consultantplus://offline/ref=D24CE6E209F556146356B4A190E64DD03DAF760DA9341D9A75F88E5F4DD3034A1ECF960CFE76ACY1rBH" TargetMode="External"/><Relationship Id="rId33" Type="http://schemas.openxmlformats.org/officeDocument/2006/relationships/hyperlink" Target="consultantplus://offline/ref=D24CE6E209F556146356B4A190E64DD035AD7404A83840907DA1825D4ADC5C5D19869A0DFE76AB1FY6r5H" TargetMode="External"/><Relationship Id="rId38" Type="http://schemas.openxmlformats.org/officeDocument/2006/relationships/hyperlink" Target="consultantplus://offline/ref=D24CE6E209F556146356B4A190E64DD035AC7007A83940907DA1825D4ADC5C5D19869A0DFE76AA18Y6r0H" TargetMode="External"/><Relationship Id="rId46" Type="http://schemas.openxmlformats.org/officeDocument/2006/relationships/hyperlink" Target="consultantplus://offline/ref=D24CE6E209F556146356B4A190E64DD035AC7007A83940907DA1825D4ADC5C5D19869A0DFE76AA1BY6rE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24CE6E209F556146356B4A190E64DD03DAF760DA8341D9A75F88E5F4DD3034A1ECF960CFE76ACY1r9H" TargetMode="External"/><Relationship Id="rId20" Type="http://schemas.openxmlformats.org/officeDocument/2006/relationships/hyperlink" Target="consultantplus://offline/ref=D24CE6E209F556146356B4A190E64DD03DAF760DA8341D9A75F88E5F4DD3034A1ECF960CFE77ABY1r8H" TargetMode="External"/><Relationship Id="rId29" Type="http://schemas.openxmlformats.org/officeDocument/2006/relationships/hyperlink" Target="consultantplus://offline/ref=D24CE6E209F556146356B4A190E64DD035AC7206A03940907DA1825D4ADC5C5D19869A0DFE76AA12Y6r3H" TargetMode="External"/><Relationship Id="rId41" Type="http://schemas.openxmlformats.org/officeDocument/2006/relationships/hyperlink" Target="consultantplus://offline/ref=D24CE6E209F556146356B4A190E64DD035AB7C01A53F40907DA1825D4ADC5C5D19869A0DFE76AA19Y6r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4CE6E209F556146356B4A190E64DD035AC7C0DA83A40907DA1825D4ADC5C5D19869A0DFE76A81BY6r5H" TargetMode="External"/><Relationship Id="rId11" Type="http://schemas.openxmlformats.org/officeDocument/2006/relationships/hyperlink" Target="consultantplus://offline/ref=D24CE6E209F556146356B4A190E64DD03DA87300A8341D9A75F88E5F4DD3034A1ECF960CFE70A2Y1r9H" TargetMode="External"/><Relationship Id="rId24" Type="http://schemas.openxmlformats.org/officeDocument/2006/relationships/hyperlink" Target="consultantplus://offline/ref=D24CE6E209F556146356B4A190E64DD035AC7702A63F40907DA1825D4ADC5C5D19869A0DFE76AA12Y6r7H" TargetMode="External"/><Relationship Id="rId32" Type="http://schemas.openxmlformats.org/officeDocument/2006/relationships/hyperlink" Target="consultantplus://offline/ref=D24CE6E209F556146356B4A190E64DD035AC7C0DA83840907DA1825D4ADC5C5D19869A0DFE76AB12Y6r1H" TargetMode="External"/><Relationship Id="rId37" Type="http://schemas.openxmlformats.org/officeDocument/2006/relationships/hyperlink" Target="consultantplus://offline/ref=D24CE6E209F556146356B4A190E64DD035AC7C0DA83A40907DA1825D4ADC5C5D19869A0DFE76A81BY6r4H" TargetMode="External"/><Relationship Id="rId40" Type="http://schemas.openxmlformats.org/officeDocument/2006/relationships/hyperlink" Target="consultantplus://offline/ref=D24CE6E209F556146356B4A190E64DD035AB7C01A53F40907DA1825D4ADC5C5D19869A0DFE76AA19Y6rFH" TargetMode="External"/><Relationship Id="rId45" Type="http://schemas.openxmlformats.org/officeDocument/2006/relationships/hyperlink" Target="consultantplus://offline/ref=D24CE6E209F556146356B4A190E64DD035AA7500A13B40907DA1825D4AYDrCH" TargetMode="External"/><Relationship Id="rId5" Type="http://schemas.openxmlformats.org/officeDocument/2006/relationships/hyperlink" Target="consultantplus://offline/ref=D24CE6E209F556146356B4A190E64DD035AC7702A63F40907DA1825D4ADC5C5D19869A0DFE76AA12Y6r7H" TargetMode="External"/><Relationship Id="rId15" Type="http://schemas.openxmlformats.org/officeDocument/2006/relationships/hyperlink" Target="consultantplus://offline/ref=D24CE6E209F556146356B4A190E64DD03DAF760DA8341D9A75F88E5F4DD3034A1ECF960CFE76A9Y1rEH" TargetMode="External"/><Relationship Id="rId23" Type="http://schemas.openxmlformats.org/officeDocument/2006/relationships/hyperlink" Target="consultantplus://offline/ref=D24CE6E209F556146356B4A190E64DD03DAF760DA9341D9A75F88E5F4DD3034A1ECF960CFE76A8Y1r8H" TargetMode="External"/><Relationship Id="rId28" Type="http://schemas.openxmlformats.org/officeDocument/2006/relationships/hyperlink" Target="consultantplus://offline/ref=D24CE6E209F556146356B4A190E64DD035AC7C0DA83A40907DA1825D4ADC5C5D19869A0DFE76A81BY6r5H" TargetMode="External"/><Relationship Id="rId36" Type="http://schemas.openxmlformats.org/officeDocument/2006/relationships/hyperlink" Target="consultantplus://offline/ref=D24CE6E209F556146356B4A190E64DD035AB7C01A53F40907DA1825D4ADC5C5D19869A0DFE76AA19Y6rFH" TargetMode="External"/><Relationship Id="rId10" Type="http://schemas.openxmlformats.org/officeDocument/2006/relationships/hyperlink" Target="consultantplus://offline/ref=D24CE6E209F556146356B4A190E64DD03DA87300A8341D9A75F88E5F4DD3034A1ECF960CFE70ACY1r3H" TargetMode="External"/><Relationship Id="rId19" Type="http://schemas.openxmlformats.org/officeDocument/2006/relationships/hyperlink" Target="consultantplus://offline/ref=D24CE6E209F556146356B4A190E64DD03DAF760DA8341D9A75F88E5F4DD3034A1ECF960CFE76A2Y1rBH" TargetMode="External"/><Relationship Id="rId31" Type="http://schemas.openxmlformats.org/officeDocument/2006/relationships/hyperlink" Target="consultantplus://offline/ref=D24CE6E209F556146356B4A190E64DD035AC7206A03940907DA1825D4AYDrCH" TargetMode="External"/><Relationship Id="rId44" Type="http://schemas.openxmlformats.org/officeDocument/2006/relationships/hyperlink" Target="consultantplus://offline/ref=D24CE6E209F556146356B4A190E64DD035AA730DA23640907DA1825D4ADC5C5D19869A0DFE76AA19Y6r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4CE6E209F556146356B4A190E64DD03DA87300A8341D9A75F88E5F4DD3034A1ECF960CFE70ACY1rEH" TargetMode="External"/><Relationship Id="rId14" Type="http://schemas.openxmlformats.org/officeDocument/2006/relationships/hyperlink" Target="consultantplus://offline/ref=D24CE6E209F556146356B4A190E64DD035AC7007A83840907DA1825D4ADC5C5D19869A0DFE76AA1AY6r2H" TargetMode="External"/><Relationship Id="rId22" Type="http://schemas.openxmlformats.org/officeDocument/2006/relationships/hyperlink" Target="consultantplus://offline/ref=D24CE6E209F556146356B4A190E64DD03DAF760DA9341D9A75F88E5F4DD3034A1ECF960CFE76A8Y1rBH" TargetMode="External"/><Relationship Id="rId27" Type="http://schemas.openxmlformats.org/officeDocument/2006/relationships/hyperlink" Target="consultantplus://offline/ref=D24CE6E209F556146356B4A190E64DD032AE7101A2341D9A75F88E5FY4rDH" TargetMode="External"/><Relationship Id="rId30" Type="http://schemas.openxmlformats.org/officeDocument/2006/relationships/hyperlink" Target="consultantplus://offline/ref=D24CE6E209F556146356B4A190E64DD036A07301AB6917922CF48CY5r8H" TargetMode="External"/><Relationship Id="rId35" Type="http://schemas.openxmlformats.org/officeDocument/2006/relationships/hyperlink" Target="consultantplus://offline/ref=D24CE6E209F556146356B4A190E64DD035AC7007A83940907DA1825D4ADC5C5D19869A0DFE76AA18Y6r0H" TargetMode="External"/><Relationship Id="rId43" Type="http://schemas.openxmlformats.org/officeDocument/2006/relationships/hyperlink" Target="consultantplus://offline/ref=D24CE6E209F556146356B4A190E64DD035AC7C0DA83A40907DA1825D4ADC5C5D19869A0DFE76A81BY6rEH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6434</Words>
  <Characters>36678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РЕЦЕПШН 2</dc:creator>
  <cp:lastModifiedBy>РЕЦЕПШН 2</cp:lastModifiedBy>
  <cp:revision>1</cp:revision>
  <dcterms:created xsi:type="dcterms:W3CDTF">2013-08-12T07:43:00Z</dcterms:created>
  <dcterms:modified xsi:type="dcterms:W3CDTF">2013-08-12T07:43:00Z</dcterms:modified>
</cp:coreProperties>
</file>